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A0" w:rsidRPr="00E94AA5" w:rsidRDefault="00616CA0" w:rsidP="00616CA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ЗАТВЕРДЖЕНО</w:t>
      </w:r>
    </w:p>
    <w:p w:rsidR="00616CA0" w:rsidRPr="00E94AA5" w:rsidRDefault="002D0C83" w:rsidP="00616CA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Наказ Департаменту культури</w:t>
      </w:r>
      <w:r w:rsidR="00240770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виконавчого органу Київської міської ради (Київської міської державної адміністрації)</w:t>
      </w:r>
    </w:p>
    <w:p w:rsidR="00635DF3" w:rsidRPr="00635DF3" w:rsidRDefault="00251779" w:rsidP="00635DF3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UA"/>
        </w:rPr>
        <w:t>17 с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ічня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2022 </w:t>
      </w:r>
      <w:r w:rsidR="00863379" w:rsidRPr="0071079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року</w:t>
      </w:r>
      <w:r w:rsidR="00635DF3" w:rsidRPr="0071079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="00635DF3" w:rsidRPr="00710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№ </w:t>
      </w:r>
      <w:r w:rsidR="00710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59 </w:t>
      </w:r>
      <w:r w:rsidR="00150566" w:rsidRPr="0071079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-</w:t>
      </w:r>
      <w:r w:rsidR="0071079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UA"/>
        </w:rPr>
        <w:t xml:space="preserve"> </w:t>
      </w:r>
      <w:r w:rsidR="00150566" w:rsidRPr="0071079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к</w:t>
      </w:r>
    </w:p>
    <w:p w:rsidR="00616CA0" w:rsidRPr="00E94AA5" w:rsidRDefault="00616CA0" w:rsidP="00616CA0">
      <w:pPr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Pr="00E94AA5" w:rsidRDefault="00616CA0" w:rsidP="00616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Default="00616CA0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УМОВИ</w:t>
      </w:r>
    </w:p>
    <w:p w:rsidR="00616CA0" w:rsidRPr="00E94AA5" w:rsidRDefault="00616CA0" w:rsidP="00062B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проведення конкур</w:t>
      </w:r>
      <w:r w:rsidR="00025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су на зайняття вакантної посади</w:t>
      </w:r>
      <w:r w:rsidR="002D0C8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55D95" w:rsidRPr="00755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головного спеціаліста відділу </w:t>
      </w:r>
      <w:r w:rsidR="00BF7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 питань національностей управління у справах національностей та релігій </w:t>
      </w:r>
      <w:r w:rsidR="00892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708B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Департаменту 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культури виконавчого органу Київської міської ради </w:t>
      </w:r>
      <w:r w:rsidR="00BF7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(Київської міської державної адміністрації), </w:t>
      </w:r>
      <w:r w:rsidR="00494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категорія «В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616CA0" w:rsidRPr="00E94AA5" w:rsidRDefault="00616CA0" w:rsidP="00616C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Style w:val="a4"/>
        <w:tblW w:w="97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2051"/>
        <w:gridCol w:w="99"/>
        <w:gridCol w:w="6729"/>
      </w:tblGrid>
      <w:tr w:rsidR="00616CA0" w:rsidRPr="00E94AA5" w:rsidTr="00B77EF0">
        <w:trPr>
          <w:trHeight w:val="171"/>
        </w:trPr>
        <w:tc>
          <w:tcPr>
            <w:tcW w:w="9732" w:type="dxa"/>
            <w:gridSpan w:val="4"/>
            <w:hideMark/>
          </w:tcPr>
          <w:p w:rsidR="00616CA0" w:rsidRPr="00E94AA5" w:rsidRDefault="00616CA0" w:rsidP="00CE4E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Загальні умови</w:t>
            </w:r>
          </w:p>
        </w:tc>
      </w:tr>
      <w:tr w:rsidR="00616CA0" w:rsidRPr="00E94AA5" w:rsidTr="00B77EF0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Посадові обов’язки </w:t>
            </w:r>
          </w:p>
        </w:tc>
        <w:tc>
          <w:tcPr>
            <w:tcW w:w="6828" w:type="dxa"/>
            <w:gridSpan w:val="2"/>
            <w:hideMark/>
          </w:tcPr>
          <w:p w:rsidR="00274C13" w:rsidRPr="00B77EF0" w:rsidRDefault="00201D36" w:rsidP="00201D36">
            <w:pPr>
              <w:pStyle w:val="a9"/>
              <w:tabs>
                <w:tab w:val="left" w:pos="567"/>
              </w:tabs>
              <w:spacing w:after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77EF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1. </w:t>
            </w:r>
            <w:r w:rsidR="00274C13" w:rsidRPr="00B77EF0">
              <w:rPr>
                <w:sz w:val="28"/>
                <w:szCs w:val="28"/>
                <w:lang w:val="uk-UA"/>
              </w:rPr>
              <w:t>Забезпечує підготовку проектів, рішень та пропозицій керівництву на виконання доручень органів виконавчої влади вищого рівня у межах наданої компетенції</w:t>
            </w:r>
            <w:r w:rsidR="00062B3A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.</w:t>
            </w:r>
          </w:p>
          <w:p w:rsidR="00274C13" w:rsidRPr="00B77EF0" w:rsidRDefault="00201D36" w:rsidP="00201D36">
            <w:pPr>
              <w:pStyle w:val="a9"/>
              <w:tabs>
                <w:tab w:val="left" w:pos="567"/>
              </w:tabs>
              <w:spacing w:after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77EF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2. </w:t>
            </w:r>
            <w:r w:rsidR="00274C13" w:rsidRPr="00B77EF0">
              <w:rPr>
                <w:sz w:val="28"/>
                <w:szCs w:val="28"/>
                <w:lang w:val="uk-UA"/>
              </w:rPr>
              <w:t> Забезпечує підготовку відповідних аналітичних довідок керівництву відділу, Департаменту</w:t>
            </w:r>
            <w:r w:rsidR="00062B3A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.</w:t>
            </w:r>
          </w:p>
          <w:p w:rsidR="00274C13" w:rsidRPr="00B77EF0" w:rsidRDefault="00201D36" w:rsidP="00274C13">
            <w:pPr>
              <w:pStyle w:val="a9"/>
              <w:tabs>
                <w:tab w:val="left" w:pos="567"/>
              </w:tabs>
              <w:spacing w:after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77EF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3. </w:t>
            </w:r>
            <w:r w:rsidR="00274C13" w:rsidRPr="00B77EF0">
              <w:rPr>
                <w:sz w:val="28"/>
                <w:szCs w:val="28"/>
                <w:lang w:val="uk-UA"/>
              </w:rPr>
              <w:t>Здійснює аналіз тенденцій етнонаціонального і етнокультурного розвитку на території м. Києва</w:t>
            </w:r>
            <w:r w:rsidR="00062B3A">
              <w:rPr>
                <w:sz w:val="28"/>
                <w:szCs w:val="28"/>
                <w:lang w:val="ru-UA"/>
              </w:rPr>
              <w:t>.</w:t>
            </w:r>
            <w:r w:rsidR="00274C13" w:rsidRPr="00B77EF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</w:p>
          <w:p w:rsidR="00274C13" w:rsidRPr="00062B3A" w:rsidRDefault="00274C13" w:rsidP="00274C13">
            <w:pPr>
              <w:pStyle w:val="a9"/>
              <w:tabs>
                <w:tab w:val="left" w:pos="567"/>
              </w:tabs>
              <w:spacing w:after="0"/>
              <w:jc w:val="both"/>
              <w:rPr>
                <w:sz w:val="28"/>
                <w:szCs w:val="28"/>
                <w:lang w:val="ru-UA"/>
              </w:rPr>
            </w:pPr>
            <w:r w:rsidRPr="00B77EF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4. </w:t>
            </w:r>
            <w:r w:rsidRPr="00B77EF0">
              <w:rPr>
                <w:sz w:val="28"/>
                <w:szCs w:val="28"/>
                <w:lang w:val="uk-UA"/>
              </w:rPr>
              <w:t>Розглядає листи та заяви громадян, установ, організацій, юридичних осіб з питань міжнаціональних відносин та готує проекти рішень щодо їх виконання, забезпечує підготовку матеріалів та інформації з питань міжнаціональних відносин, відповідей на вхідну кореспонденцію у встановлені терміни</w:t>
            </w:r>
            <w:r w:rsidR="00062B3A">
              <w:rPr>
                <w:sz w:val="28"/>
                <w:szCs w:val="28"/>
                <w:lang w:val="ru-UA"/>
              </w:rPr>
              <w:t>.</w:t>
            </w:r>
          </w:p>
          <w:p w:rsidR="00201D36" w:rsidRPr="00B77EF0" w:rsidRDefault="00274C13" w:rsidP="00274C13">
            <w:pPr>
              <w:pStyle w:val="a9"/>
              <w:tabs>
                <w:tab w:val="left" w:pos="567"/>
              </w:tabs>
              <w:spacing w:after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77EF0">
              <w:rPr>
                <w:sz w:val="28"/>
                <w:szCs w:val="28"/>
                <w:lang w:val="uk-UA"/>
              </w:rPr>
              <w:t>5. Здійснює контроль за своєчасним та якісним виконанням підвідомчими установами розпоряджень керівних органів та наказів директора Департаменту з питань національностей.</w:t>
            </w:r>
          </w:p>
          <w:p w:rsidR="00201D36" w:rsidRPr="00B77EF0" w:rsidRDefault="00201D36" w:rsidP="00201D36">
            <w:pPr>
              <w:shd w:val="clear" w:color="auto" w:fill="FFFFFF"/>
              <w:tabs>
                <w:tab w:val="left" w:pos="567"/>
              </w:tabs>
              <w:spacing w:after="0" w:line="32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7E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6</w:t>
            </w:r>
            <w:r w:rsidRPr="00B77E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="00274C13" w:rsidRPr="00B77E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Сприяє діяльності громадських організацій, національно-культурних об’єднань національних меншин України, консолідації та розвиткові української нації.</w:t>
            </w:r>
          </w:p>
          <w:p w:rsidR="00274C13" w:rsidRPr="00B77EF0" w:rsidRDefault="00201D36" w:rsidP="00201D36">
            <w:pPr>
              <w:pStyle w:val="ab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77EF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7. </w:t>
            </w:r>
            <w:r w:rsidR="00274C13" w:rsidRPr="00B77EF0">
              <w:rPr>
                <w:sz w:val="28"/>
                <w:szCs w:val="28"/>
                <w:lang w:val="uk-UA"/>
              </w:rPr>
              <w:t>Бере участь у реалізації заходів щодо запобігання проявам національної нетерпимості, розпалюванню ворожнечі і ненависті на національному ґрунті</w:t>
            </w:r>
            <w:r w:rsidR="00062B3A">
              <w:rPr>
                <w:sz w:val="28"/>
                <w:szCs w:val="28"/>
                <w:lang w:val="ru-UA"/>
              </w:rPr>
              <w:t>.</w:t>
            </w:r>
            <w:r w:rsidR="00274C13" w:rsidRPr="00B77EF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</w:p>
          <w:p w:rsidR="002D0C83" w:rsidRPr="00B77EF0" w:rsidRDefault="002D0C83" w:rsidP="00274C13">
            <w:pPr>
              <w:pStyle w:val="ab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bookmarkStart w:id="0" w:name="_GoBack"/>
            <w:bookmarkEnd w:id="0"/>
          </w:p>
        </w:tc>
      </w:tr>
      <w:tr w:rsidR="00616CA0" w:rsidRPr="00E94AA5" w:rsidTr="00B77EF0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Умови оплати праці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828" w:type="dxa"/>
            <w:gridSpan w:val="2"/>
            <w:hideMark/>
          </w:tcPr>
          <w:p w:rsidR="0091320A" w:rsidRDefault="00AF42E7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осадовий оклад складає</w:t>
            </w:r>
            <w:r w:rsidR="00616CA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0271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5 500</w:t>
            </w:r>
            <w:r w:rsidR="000271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гривень</w:t>
            </w:r>
            <w:r w:rsidR="00FC4C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874CF0" w:rsidRPr="00AF42E7" w:rsidRDefault="0091320A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надбавки, доплати, премії та компенсації відповідно до статті 52 Закон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 України «Про державну службу»;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надбавки до посадового окладу за ранг державного службовця відповідно до постанови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Кабінету Міністрів України від 18 січня 2017 року № 15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(зі змінами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);</w:t>
            </w:r>
          </w:p>
          <w:p w:rsidR="00616CA0" w:rsidRPr="00AF42E7" w:rsidRDefault="00616CA0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B77EF0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Інформація про строковість чи безстроковість призначення на посаду </w:t>
            </w:r>
          </w:p>
        </w:tc>
        <w:tc>
          <w:tcPr>
            <w:tcW w:w="6828" w:type="dxa"/>
            <w:gridSpan w:val="2"/>
          </w:tcPr>
          <w:p w:rsidR="00616CA0" w:rsidRPr="00E94AA5" w:rsidRDefault="00AF42E7" w:rsidP="001D3F9C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зстроково</w:t>
            </w:r>
          </w:p>
          <w:p w:rsidR="003923AA" w:rsidRPr="00E94AA5" w:rsidRDefault="00AF42E7" w:rsidP="001D3F9C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616CA0" w:rsidRPr="00E94AA5" w:rsidTr="00B77EF0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Перелік інформації, необхідної для участі в конкурсі, та строк ї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ї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подання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828" w:type="dxa"/>
            <w:gridSpan w:val="2"/>
            <w:hideMark/>
          </w:tcPr>
          <w:p w:rsidR="00616CA0" w:rsidRPr="00E94AA5" w:rsidRDefault="00616CA0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bookmarkStart w:id="1" w:name="n71"/>
            <w:bookmarkEnd w:id="1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1) заява про участь у конкурсі із зазначенням основних мотивів щодо зайняття посади за формою згідно з додатком 2 постанови Кабінету Міністрів України </w:t>
            </w:r>
            <w:r w:rsidR="005C49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затвердження Порядку проведення конкурсу на зайняття посад державної служби</w:t>
            </w:r>
            <w:r w:rsidR="005C49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від 25 березня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2016 року № 246 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(в редакції постанови Кабінету Міністрів України від 18 серпня 2017 року № 648)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B77E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            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(далі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Порядок);</w:t>
            </w:r>
          </w:p>
          <w:p w:rsidR="00616CA0" w:rsidRPr="00E94AA5" w:rsidRDefault="00616CA0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2) резюме за формою згідно з додатком 21 Порядку, в якому обов’язково зазначається така інформація:</w:t>
            </w:r>
          </w:p>
          <w:p w:rsidR="00616CA0" w:rsidRPr="00E94AA5" w:rsidRDefault="001D3F9C" w:rsidP="00240770">
            <w:pPr>
              <w:tabs>
                <w:tab w:val="left" w:pos="-108"/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прізвище, ім’я, по батькові кандидата;</w:t>
            </w:r>
          </w:p>
          <w:p w:rsidR="00616CA0" w:rsidRPr="00E94AA5" w:rsidRDefault="00B77EF0" w:rsidP="00240770">
            <w:pPr>
              <w:tabs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реквізити д</w:t>
            </w:r>
            <w:r w:rsidR="00CC7D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окумента, що посвідчує особу та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ідтверджує громадянство України;</w:t>
            </w:r>
          </w:p>
          <w:p w:rsidR="003923AA" w:rsidRPr="00E94AA5" w:rsidRDefault="00FD1B17" w:rsidP="00240770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підтвердження наявності відповідного ступеня вищої освіти;</w:t>
            </w:r>
          </w:p>
          <w:p w:rsidR="00616CA0" w:rsidRPr="00E94AA5" w:rsidRDefault="001D3F9C" w:rsidP="00240770">
            <w:pPr>
              <w:tabs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підтвердження рівня вільного володіння державною мовою;</w:t>
            </w:r>
          </w:p>
          <w:p w:rsidR="003923AA" w:rsidRPr="00E94AA5" w:rsidRDefault="003923AA" w:rsidP="00240770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29"/>
              <w:jc w:val="both"/>
              <w:textAlignment w:val="baseline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- </w:t>
            </w:r>
            <w:r w:rsidR="00616CA0"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відомості про стаж роботи, стаж державної служб (за наявності), досвід роботи на відповідних посадах</w:t>
            </w: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у відповідній сфері, визначеній в умовах конкурсу, та на керівних посадах (за наявності відповідних вимог);</w:t>
            </w:r>
          </w:p>
          <w:p w:rsidR="001C66BD" w:rsidRDefault="00616CA0" w:rsidP="001C66BD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3) заява, в якій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особа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повідомляє про те, що до неї не застосовуються заборони, визначені частиною третьою або чет</w:t>
            </w:r>
            <w:r w:rsidR="00CA6C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вертою статті 1 Закону України «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очищення влади</w:t>
            </w:r>
            <w:r w:rsidR="00CA6C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та надає згоду на проходження перевірки та оприлюднення відомостей стосовно неї відповідно до зазначеного Закону; </w:t>
            </w:r>
          </w:p>
          <w:p w:rsidR="006C4FE5" w:rsidRDefault="006C4FE5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Подача додатків до заяви не є обов’язковою.</w:t>
            </w:r>
          </w:p>
          <w:p w:rsidR="001C66BD" w:rsidRPr="00E94AA5" w:rsidRDefault="001C66BD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4) </w:t>
            </w:r>
            <w:r w:rsidRPr="001C66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394464" w:rsidRDefault="00616CA0" w:rsidP="00394464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Особа, яка виявила бажання взяти участь у конкурсі, може подавати додаткову інформацію, яка підтверджує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відповідність встановленим вимогам, зокрема стосовно попередніх результатів тестув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ання, досвіду роботи, професійних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компетентност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ей</w:t>
            </w:r>
            <w:proofErr w:type="spellEnd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репутації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(характеристики, рекомендації, наукові публікації тощо)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616CA0" w:rsidRPr="00E94AA5" w:rsidRDefault="006C4FE5" w:rsidP="000B1319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Інформація приймається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до </w:t>
            </w:r>
            <w:r w:rsidR="000B1319" w:rsidRPr="000B13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17</w:t>
            </w:r>
            <w:r w:rsidR="00394464" w:rsidRPr="000B13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год.</w:t>
            </w:r>
            <w:r w:rsidR="000B1319" w:rsidRPr="000B13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00</w:t>
            </w:r>
            <w:r w:rsidR="00666103" w:rsidRPr="000B13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хв.</w:t>
            </w:r>
            <w:r w:rsidR="00E94AA5" w:rsidRPr="000B13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0B1319" w:rsidRPr="000B13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24 лютого</w:t>
            </w:r>
            <w:r w:rsidR="001D6A68" w:rsidRPr="000B13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</w:t>
            </w:r>
            <w:r w:rsidR="000B1319" w:rsidRPr="000B13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2022</w:t>
            </w:r>
            <w:r w:rsidR="00EB5934" w:rsidRPr="000B13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року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виключно через Єдиний портал вакансій державної служби за посиланням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: </w:t>
            </w:r>
            <w:hyperlink r:id="rId6" w:history="1">
              <w:r w:rsidR="00666103" w:rsidRPr="00210CE8">
                <w:rPr>
                  <w:rStyle w:val="a8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https://career.gov.ua/</w:t>
              </w:r>
            </w:hyperlink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uk-UA"/>
              </w:rPr>
              <w:t xml:space="preserve"> </w:t>
            </w:r>
          </w:p>
        </w:tc>
      </w:tr>
      <w:tr w:rsidR="00616CA0" w:rsidRPr="00E94AA5" w:rsidTr="00B77EF0">
        <w:tc>
          <w:tcPr>
            <w:tcW w:w="2904" w:type="dxa"/>
            <w:gridSpan w:val="2"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Додаткові (необов’язкові) документи</w:t>
            </w:r>
          </w:p>
        </w:tc>
        <w:tc>
          <w:tcPr>
            <w:tcW w:w="6828" w:type="dxa"/>
            <w:gridSpan w:val="2"/>
          </w:tcPr>
          <w:p w:rsidR="00616CA0" w:rsidRPr="00E94AA5" w:rsidRDefault="00616CA0" w:rsidP="00240770">
            <w:pPr>
              <w:tabs>
                <w:tab w:val="left" w:pos="-49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Заява щодо забезпечення розумним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пристосуванням за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формою згідно з додатком 3 до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Порядку</w:t>
            </w:r>
          </w:p>
        </w:tc>
      </w:tr>
      <w:tr w:rsidR="00616CA0" w:rsidRPr="00E94AA5" w:rsidTr="00B77EF0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Дата і час початку п</w:t>
            </w:r>
            <w:r w:rsidR="00BF47F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роведення тестування кандидатів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Місце або спосіб проведення тестування.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C057A8" w:rsidRPr="00E94AA5" w:rsidRDefault="00C057A8" w:rsidP="00880BE6">
            <w:pPr>
              <w:spacing w:after="0" w:line="240" w:lineRule="auto"/>
              <w:ind w:right="-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Місце або </w:t>
            </w:r>
            <w:r w:rsidR="00880B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спосіб проведення співбесіди </w:t>
            </w:r>
          </w:p>
          <w:p w:rsidR="00616CA0" w:rsidRPr="00E94AA5" w:rsidRDefault="00DE06EE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828" w:type="dxa"/>
            <w:gridSpan w:val="2"/>
            <w:hideMark/>
          </w:tcPr>
          <w:p w:rsidR="008244A3" w:rsidRPr="00E94AA5" w:rsidRDefault="000B1319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B13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28 лютого</w:t>
            </w:r>
            <w:r w:rsidR="008279E5" w:rsidRPr="000B13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0B13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2022</w:t>
            </w:r>
            <w:r w:rsidR="00A107B8" w:rsidRPr="000B13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року о 10</w:t>
            </w:r>
            <w:r w:rsidR="00666103" w:rsidRPr="000B13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6C4FE5" w:rsidRPr="000B13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год. 00 хв.</w:t>
            </w:r>
          </w:p>
          <w:p w:rsidR="00BF47F4" w:rsidRPr="00E94AA5" w:rsidRDefault="00BF47F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BF47F4" w:rsidRPr="00E94AA5" w:rsidRDefault="00BF47F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DE06EE" w:rsidRPr="00E94AA5" w:rsidRDefault="00DE06EE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DE06EE" w:rsidRDefault="00DE06EE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94464" w:rsidRPr="00E94AA5" w:rsidRDefault="0039446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880BE6" w:rsidRDefault="00880BE6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80BE6" w:rsidRDefault="00880BE6" w:rsidP="00880B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6CA0" w:rsidRPr="00880BE6" w:rsidRDefault="00616CA0" w:rsidP="007635CB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16CA0" w:rsidRPr="00E94AA5" w:rsidTr="00B77EF0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Прізвище, ім’я та по батькові, номер телефону та адреса електронної пошти особи, яка надає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додаткову інформацію з питань проведення конкурсу</w:t>
            </w:r>
          </w:p>
        </w:tc>
        <w:tc>
          <w:tcPr>
            <w:tcW w:w="6828" w:type="dxa"/>
            <w:gridSpan w:val="2"/>
            <w:hideMark/>
          </w:tcPr>
          <w:p w:rsidR="00616CA0" w:rsidRPr="00E94AA5" w:rsidRDefault="00EB5934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     </w:t>
            </w:r>
            <w:r w:rsidR="008866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Маршалковська Ольга Русланівна</w:t>
            </w:r>
          </w:p>
          <w:p w:rsidR="00DE06EE" w:rsidRPr="00E94AA5" w:rsidRDefault="00EB5934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proofErr w:type="spellStart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тел</w:t>
            </w:r>
            <w:proofErr w:type="spellEnd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C77B1F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+38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(044) 279-72-51, </w:t>
            </w:r>
          </w:p>
          <w:p w:rsidR="00B77EF0" w:rsidRDefault="00C77B1F" w:rsidP="00ED511F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адреса електронної </w:t>
            </w:r>
          </w:p>
          <w:p w:rsidR="00EB5934" w:rsidRPr="00394464" w:rsidRDefault="00DE06EE" w:rsidP="00B77EF0">
            <w:pPr>
              <w:spacing w:after="0" w:line="240" w:lineRule="auto"/>
              <w:ind w:firstLine="24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пошти: 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cultureKMDA@gmail.com</w:t>
            </w:r>
          </w:p>
        </w:tc>
      </w:tr>
      <w:tr w:rsidR="00616CA0" w:rsidRPr="00E94AA5" w:rsidTr="00B77EF0">
        <w:tc>
          <w:tcPr>
            <w:tcW w:w="9732" w:type="dxa"/>
            <w:gridSpan w:val="4"/>
          </w:tcPr>
          <w:p w:rsidR="00B21B56" w:rsidRDefault="00B21B56" w:rsidP="00042F19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Кваліфікаційні вимоги</w:t>
            </w:r>
          </w:p>
          <w:p w:rsidR="00616CA0" w:rsidRPr="00E94AA5" w:rsidRDefault="00616CA0" w:rsidP="00042F19">
            <w:pPr>
              <w:tabs>
                <w:tab w:val="left" w:pos="3990"/>
              </w:tabs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ab/>
            </w:r>
          </w:p>
        </w:tc>
      </w:tr>
      <w:tr w:rsidR="005E2EB3" w:rsidRPr="00E94AA5" w:rsidTr="00B77EF0">
        <w:tc>
          <w:tcPr>
            <w:tcW w:w="853" w:type="dxa"/>
            <w:hideMark/>
          </w:tcPr>
          <w:p w:rsidR="005E2EB3" w:rsidRPr="00E94AA5" w:rsidRDefault="005E2EB3" w:rsidP="005E2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0" w:type="dxa"/>
            <w:gridSpan w:val="2"/>
            <w:hideMark/>
          </w:tcPr>
          <w:p w:rsidR="005E2EB3" w:rsidRPr="00E94AA5" w:rsidRDefault="005E2EB3" w:rsidP="005E2EB3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Освіта</w:t>
            </w:r>
          </w:p>
        </w:tc>
        <w:tc>
          <w:tcPr>
            <w:tcW w:w="6729" w:type="dxa"/>
            <w:hideMark/>
          </w:tcPr>
          <w:p w:rsidR="005E2EB3" w:rsidRDefault="005E2EB3" w:rsidP="005E2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  <w:t>Вища освіта ступеня молодшого бакалавра або бакалавра</w:t>
            </w:r>
          </w:p>
          <w:p w:rsidR="005E2EB3" w:rsidRPr="00311A17" w:rsidRDefault="005E2EB3" w:rsidP="005E2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</w:pPr>
          </w:p>
        </w:tc>
      </w:tr>
      <w:tr w:rsidR="00385F87" w:rsidRPr="00E94AA5" w:rsidTr="00B77EF0">
        <w:tc>
          <w:tcPr>
            <w:tcW w:w="853" w:type="dxa"/>
            <w:hideMark/>
          </w:tcPr>
          <w:p w:rsidR="00385F87" w:rsidRPr="00E94AA5" w:rsidRDefault="001F1E8D" w:rsidP="001F1E8D">
            <w:pPr>
              <w:ind w:left="37" w:right="-24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385F87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Досвід роботи</w:t>
            </w:r>
          </w:p>
        </w:tc>
        <w:tc>
          <w:tcPr>
            <w:tcW w:w="6729" w:type="dxa"/>
            <w:hideMark/>
          </w:tcPr>
          <w:p w:rsidR="00385F87" w:rsidRPr="00311A17" w:rsidRDefault="00385F87" w:rsidP="00385F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  <w:t>Не потребу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є</w:t>
            </w:r>
          </w:p>
        </w:tc>
      </w:tr>
      <w:tr w:rsidR="00616CA0" w:rsidRPr="00E94AA5" w:rsidTr="00B77EF0">
        <w:tc>
          <w:tcPr>
            <w:tcW w:w="853" w:type="dxa"/>
            <w:hideMark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</w:t>
            </w:r>
          </w:p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Володіння державною мовою</w:t>
            </w:r>
          </w:p>
        </w:tc>
        <w:tc>
          <w:tcPr>
            <w:tcW w:w="6729" w:type="dxa"/>
            <w:hideMark/>
          </w:tcPr>
          <w:p w:rsidR="00616CA0" w:rsidRPr="00E94AA5" w:rsidRDefault="00616CA0" w:rsidP="00F42AF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  <w:tr w:rsidR="00616CA0" w:rsidRPr="00E94AA5" w:rsidTr="00B77EF0">
        <w:tc>
          <w:tcPr>
            <w:tcW w:w="9732" w:type="dxa"/>
            <w:gridSpan w:val="4"/>
          </w:tcPr>
          <w:p w:rsidR="00616CA0" w:rsidRPr="00E94AA5" w:rsidRDefault="00616CA0" w:rsidP="00F43DA9">
            <w:pPr>
              <w:tabs>
                <w:tab w:val="left" w:pos="3120"/>
              </w:tabs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Вимоги до компетентності</w:t>
            </w:r>
          </w:p>
          <w:p w:rsidR="00616CA0" w:rsidRPr="00E94AA5" w:rsidRDefault="00616CA0" w:rsidP="00F43DA9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B77EF0">
        <w:tc>
          <w:tcPr>
            <w:tcW w:w="9732" w:type="dxa"/>
            <w:gridSpan w:val="4"/>
          </w:tcPr>
          <w:p w:rsidR="00616CA0" w:rsidRPr="00E94AA5" w:rsidRDefault="00616CA0" w:rsidP="00F43DA9">
            <w:pPr>
              <w:tabs>
                <w:tab w:val="left" w:pos="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Вимога        </w:t>
            </w:r>
            <w:r w:rsidR="00B90F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Компоненти вимоги</w:t>
            </w:r>
          </w:p>
          <w:p w:rsidR="00616CA0" w:rsidRPr="00E94AA5" w:rsidRDefault="00616CA0" w:rsidP="00F43DA9">
            <w:pPr>
              <w:tabs>
                <w:tab w:val="left" w:pos="444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B77EF0">
        <w:trPr>
          <w:trHeight w:val="650"/>
        </w:trPr>
        <w:tc>
          <w:tcPr>
            <w:tcW w:w="853" w:type="dxa"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0" w:type="dxa"/>
            <w:gridSpan w:val="2"/>
          </w:tcPr>
          <w:p w:rsidR="00616CA0" w:rsidRPr="00E94AA5" w:rsidRDefault="00385F87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Досягнення результатів</w:t>
            </w:r>
          </w:p>
        </w:tc>
        <w:tc>
          <w:tcPr>
            <w:tcW w:w="6729" w:type="dxa"/>
          </w:tcPr>
          <w:p w:rsidR="00385F87" w:rsidRPr="00311A17" w:rsidRDefault="00385F87" w:rsidP="003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311A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здатність до чіткого бачення результату діяльності;</w:t>
            </w:r>
          </w:p>
          <w:p w:rsidR="00385F87" w:rsidRDefault="00385F87" w:rsidP="00385F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вміння фокусувати зусилля для досягнення результату діяльності;</w:t>
            </w:r>
          </w:p>
          <w:p w:rsidR="00616CA0" w:rsidRPr="006E188B" w:rsidRDefault="00385F87" w:rsidP="003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 вміння запобігати та ефективно долати перешкоди</w:t>
            </w:r>
          </w:p>
        </w:tc>
      </w:tr>
      <w:tr w:rsidR="00385F87" w:rsidRPr="00E94AA5" w:rsidTr="00B77EF0">
        <w:trPr>
          <w:trHeight w:val="1022"/>
        </w:trPr>
        <w:tc>
          <w:tcPr>
            <w:tcW w:w="853" w:type="dxa"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</w:tcPr>
          <w:p w:rsidR="00385F87" w:rsidRPr="00E94AA5" w:rsidRDefault="00385F87" w:rsidP="001F1E8D">
            <w:pPr>
              <w:spacing w:after="0" w:line="240" w:lineRule="auto"/>
              <w:ind w:left="-153" w:firstLine="4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Відповідальність</w:t>
            </w:r>
          </w:p>
        </w:tc>
        <w:tc>
          <w:tcPr>
            <w:tcW w:w="6729" w:type="dxa"/>
          </w:tcPr>
          <w:p w:rsidR="00385F87" w:rsidRDefault="00385F87" w:rsidP="00385F8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усвідомлення важливості якісного виконання своїх посадових обов’язків з дотримання строків та встановлення процедур;</w:t>
            </w:r>
          </w:p>
          <w:p w:rsidR="00385F87" w:rsidRPr="006E188B" w:rsidRDefault="00385F87" w:rsidP="00385F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</w:t>
            </w: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85F87" w:rsidRPr="00E94AA5" w:rsidRDefault="00385F87" w:rsidP="003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здатність брати на себе зобов’язання, чітко їх дотримуватись і виконувати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385F87" w:rsidRPr="00E94AA5" w:rsidTr="00B77EF0">
        <w:tc>
          <w:tcPr>
            <w:tcW w:w="853" w:type="dxa"/>
          </w:tcPr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E94AA5" w:rsidRDefault="00385F87" w:rsidP="00385F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</w:tcPr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Цифрова грамотність</w:t>
            </w:r>
            <w:r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tbl>
            <w:tblPr>
              <w:tblW w:w="4675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1768"/>
            </w:tblGrid>
            <w:tr w:rsidR="00385F87" w:rsidRPr="006E188B" w:rsidTr="006E188B">
              <w:trPr>
                <w:trHeight w:val="30"/>
              </w:trPr>
              <w:tc>
                <w:tcPr>
                  <w:tcW w:w="1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85F87" w:rsidRPr="002F31C2" w:rsidRDefault="00385F87" w:rsidP="00385F87">
                  <w:pPr>
                    <w:spacing w:after="0" w:line="240" w:lineRule="auto"/>
                    <w:ind w:left="51" w:hanging="5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   </w:t>
                  </w:r>
                </w:p>
              </w:tc>
              <w:tc>
                <w:tcPr>
                  <w:tcW w:w="48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85F87" w:rsidRPr="002F31C2" w:rsidRDefault="00385F87" w:rsidP="00385F87">
                  <w:pPr>
                    <w:spacing w:after="0" w:line="240" w:lineRule="auto"/>
                    <w:ind w:left="51" w:hanging="5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729" w:type="dxa"/>
          </w:tcPr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4C1E6A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385F87" w:rsidRDefault="001F1E8D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- </w:t>
            </w:r>
            <w:r w:rsidR="00385F87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вміння використовувати сервіси інтернету для ефективного пошуку потрібної інформації;</w:t>
            </w:r>
          </w:p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5547DB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вміння перевіряти надійність джерел і достовірність даних та інформації у цифровому середовищі;</w:t>
            </w:r>
          </w:p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здатність працювати з документами в різних цифрових форматах;</w:t>
            </w:r>
          </w:p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- вміння використовувати електронні реєстри, системи електронного документообігу та інші електронні урядові системи для обміну інформацією, для 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lastRenderedPageBreak/>
              <w:t>електронного листування в рамках своїх посадових обов’язків;</w:t>
            </w:r>
          </w:p>
          <w:p w:rsidR="00385F87" w:rsidRPr="00E94AA5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(КЕП).</w:t>
            </w:r>
          </w:p>
        </w:tc>
      </w:tr>
      <w:tr w:rsidR="00385F87" w:rsidRPr="00E94AA5" w:rsidTr="00B77EF0">
        <w:tc>
          <w:tcPr>
            <w:tcW w:w="9732" w:type="dxa"/>
            <w:gridSpan w:val="4"/>
          </w:tcPr>
          <w:p w:rsidR="00385F87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E94AA5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Професійні знання</w:t>
            </w:r>
          </w:p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B77EF0">
        <w:tc>
          <w:tcPr>
            <w:tcW w:w="853" w:type="dxa"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Вимога</w:t>
            </w:r>
          </w:p>
        </w:tc>
        <w:tc>
          <w:tcPr>
            <w:tcW w:w="6729" w:type="dxa"/>
          </w:tcPr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Компоненти вимоги</w:t>
            </w:r>
          </w:p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B77EF0">
        <w:tc>
          <w:tcPr>
            <w:tcW w:w="853" w:type="dxa"/>
            <w:hideMark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0" w:type="dxa"/>
            <w:gridSpan w:val="2"/>
            <w:hideMark/>
          </w:tcPr>
          <w:p w:rsidR="00385F87" w:rsidRPr="00E94AA5" w:rsidRDefault="00062B3A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  <w:t xml:space="preserve"> </w:t>
            </w:r>
            <w:r w:rsidR="00385F87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законодавства</w:t>
            </w:r>
          </w:p>
        </w:tc>
        <w:tc>
          <w:tcPr>
            <w:tcW w:w="6729" w:type="dxa"/>
          </w:tcPr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Конституції України;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Закону України «Про державну службу»,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Закону України «Про запобігання корупції», Закон України «Про місцеве самоврядування в Україні», Закон України «Про столицю України - місто-герой Київ»,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Бюджетний кодекс України,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 України «Про доступ до публічної інформації», Закон України «Про звернення громадян»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B77EF0">
        <w:tc>
          <w:tcPr>
            <w:tcW w:w="853" w:type="dxa"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 у сфері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729" w:type="dxa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5E2EB3" w:rsidRDefault="001D18A0" w:rsidP="005E2EB3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 України «Про культуру», </w:t>
            </w:r>
          </w:p>
          <w:p w:rsidR="00385F87" w:rsidRPr="00E94AA5" w:rsidRDefault="00385F87" w:rsidP="005E2EB3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Положення про Департамент культури виконавчого органу Київської міської ради (Київської міської державної адміністрації), затвердженого рішенням Київської міської ради від 29 листопада 2013 року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B77E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№ 2183 (в редакції розпорядження виконавчого органу Київської міської ради (Київської міської державної адміністрації) від 01 липня 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року</w:t>
            </w:r>
            <w:r w:rsidR="001D18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B77E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</w:t>
            </w:r>
            <w:r w:rsidR="005E2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№ 945).</w:t>
            </w:r>
            <w:r w:rsidR="00441D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</w:tbl>
    <w:p w:rsidR="00446ACB" w:rsidRPr="00E94AA5" w:rsidRDefault="00446ACB" w:rsidP="005E2E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sectPr w:rsidR="00446ACB" w:rsidRPr="00E94AA5" w:rsidSect="00062B3A">
      <w:pgSz w:w="12240" w:h="15840"/>
      <w:pgMar w:top="284" w:right="6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33BB"/>
    <w:multiLevelType w:val="hybridMultilevel"/>
    <w:tmpl w:val="2118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3805"/>
    <w:multiLevelType w:val="hybridMultilevel"/>
    <w:tmpl w:val="B5E47AB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C43F9"/>
    <w:multiLevelType w:val="hybridMultilevel"/>
    <w:tmpl w:val="4EFED646"/>
    <w:lvl w:ilvl="0" w:tplc="0638FA70">
      <w:start w:val="1"/>
      <w:numFmt w:val="decimal"/>
      <w:lvlText w:val="%1."/>
      <w:lvlJc w:val="left"/>
      <w:pPr>
        <w:ind w:left="43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3" w15:restartNumberingAfterBreak="0">
    <w:nsid w:val="24B90676"/>
    <w:multiLevelType w:val="hybridMultilevel"/>
    <w:tmpl w:val="EC3C570A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5960D3"/>
    <w:multiLevelType w:val="hybridMultilevel"/>
    <w:tmpl w:val="D3F85C64"/>
    <w:lvl w:ilvl="0" w:tplc="0422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3295353C"/>
    <w:multiLevelType w:val="hybridMultilevel"/>
    <w:tmpl w:val="22AA163A"/>
    <w:lvl w:ilvl="0" w:tplc="C3B47C40">
      <w:start w:val="1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6" w15:restartNumberingAfterBreak="0">
    <w:nsid w:val="37BF55E6"/>
    <w:multiLevelType w:val="hybridMultilevel"/>
    <w:tmpl w:val="87F8C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B75F2"/>
    <w:multiLevelType w:val="hybridMultilevel"/>
    <w:tmpl w:val="FFA4CC82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3B105E3A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40AEC"/>
    <w:multiLevelType w:val="hybridMultilevel"/>
    <w:tmpl w:val="2B12DAC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C6F33"/>
    <w:multiLevelType w:val="hybridMultilevel"/>
    <w:tmpl w:val="7896A4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9411B7"/>
    <w:multiLevelType w:val="hybridMultilevel"/>
    <w:tmpl w:val="30826468"/>
    <w:lvl w:ilvl="0" w:tplc="E0FA6F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47E29"/>
    <w:multiLevelType w:val="multilevel"/>
    <w:tmpl w:val="4D02CA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67004159"/>
    <w:multiLevelType w:val="hybridMultilevel"/>
    <w:tmpl w:val="69DCB4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527DF"/>
    <w:multiLevelType w:val="hybridMultilevel"/>
    <w:tmpl w:val="4BEE5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36F13"/>
    <w:multiLevelType w:val="hybridMultilevel"/>
    <w:tmpl w:val="15FCC19A"/>
    <w:lvl w:ilvl="0" w:tplc="D3FE3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4"/>
  </w:num>
  <w:num w:numId="11">
    <w:abstractNumId w:val="12"/>
  </w:num>
  <w:num w:numId="12">
    <w:abstractNumId w:val="10"/>
  </w:num>
  <w:num w:numId="13">
    <w:abstractNumId w:val="14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45"/>
    <w:rsid w:val="0002262D"/>
    <w:rsid w:val="000254D9"/>
    <w:rsid w:val="00025593"/>
    <w:rsid w:val="0002715C"/>
    <w:rsid w:val="00035D51"/>
    <w:rsid w:val="00042F19"/>
    <w:rsid w:val="00062B3A"/>
    <w:rsid w:val="00071CFF"/>
    <w:rsid w:val="000804D7"/>
    <w:rsid w:val="000B1319"/>
    <w:rsid w:val="000C0832"/>
    <w:rsid w:val="00150566"/>
    <w:rsid w:val="001708B3"/>
    <w:rsid w:val="001B0A9A"/>
    <w:rsid w:val="001C62DF"/>
    <w:rsid w:val="001C66BD"/>
    <w:rsid w:val="001D18A0"/>
    <w:rsid w:val="001D3F9C"/>
    <w:rsid w:val="001D6A68"/>
    <w:rsid w:val="001F1E8D"/>
    <w:rsid w:val="00201D36"/>
    <w:rsid w:val="00222F38"/>
    <w:rsid w:val="00231A73"/>
    <w:rsid w:val="00240770"/>
    <w:rsid w:val="00251779"/>
    <w:rsid w:val="00274C13"/>
    <w:rsid w:val="00282E4A"/>
    <w:rsid w:val="002A7126"/>
    <w:rsid w:val="002C7D25"/>
    <w:rsid w:val="002D0C83"/>
    <w:rsid w:val="00306BAA"/>
    <w:rsid w:val="00313AF1"/>
    <w:rsid w:val="00385F87"/>
    <w:rsid w:val="00387106"/>
    <w:rsid w:val="003923AA"/>
    <w:rsid w:val="00394464"/>
    <w:rsid w:val="003A5B25"/>
    <w:rsid w:val="0042104A"/>
    <w:rsid w:val="00422635"/>
    <w:rsid w:val="004364FD"/>
    <w:rsid w:val="00441D2C"/>
    <w:rsid w:val="00446ACB"/>
    <w:rsid w:val="00460F57"/>
    <w:rsid w:val="004658F7"/>
    <w:rsid w:val="004919C5"/>
    <w:rsid w:val="0049493F"/>
    <w:rsid w:val="004B04F7"/>
    <w:rsid w:val="004B6B61"/>
    <w:rsid w:val="004B71D8"/>
    <w:rsid w:val="004D650C"/>
    <w:rsid w:val="00511D43"/>
    <w:rsid w:val="005C180D"/>
    <w:rsid w:val="005C49B9"/>
    <w:rsid w:val="005C6D6C"/>
    <w:rsid w:val="005E2EB3"/>
    <w:rsid w:val="00606A2F"/>
    <w:rsid w:val="006074F6"/>
    <w:rsid w:val="00616CA0"/>
    <w:rsid w:val="006302F9"/>
    <w:rsid w:val="00635DF3"/>
    <w:rsid w:val="00666103"/>
    <w:rsid w:val="006C4FE5"/>
    <w:rsid w:val="006E188B"/>
    <w:rsid w:val="006F5025"/>
    <w:rsid w:val="00700395"/>
    <w:rsid w:val="00702814"/>
    <w:rsid w:val="00710799"/>
    <w:rsid w:val="00755D95"/>
    <w:rsid w:val="007635CB"/>
    <w:rsid w:val="007720A0"/>
    <w:rsid w:val="00797803"/>
    <w:rsid w:val="007F5311"/>
    <w:rsid w:val="008244A3"/>
    <w:rsid w:val="008279E5"/>
    <w:rsid w:val="00835B91"/>
    <w:rsid w:val="00863379"/>
    <w:rsid w:val="00874CF0"/>
    <w:rsid w:val="00880BE6"/>
    <w:rsid w:val="00886629"/>
    <w:rsid w:val="00892B52"/>
    <w:rsid w:val="008D251F"/>
    <w:rsid w:val="008F59AE"/>
    <w:rsid w:val="00907AB4"/>
    <w:rsid w:val="0091320A"/>
    <w:rsid w:val="00965326"/>
    <w:rsid w:val="009C463D"/>
    <w:rsid w:val="009E07D4"/>
    <w:rsid w:val="009F6745"/>
    <w:rsid w:val="00A107B8"/>
    <w:rsid w:val="00A21038"/>
    <w:rsid w:val="00A42F78"/>
    <w:rsid w:val="00A85ED6"/>
    <w:rsid w:val="00A90621"/>
    <w:rsid w:val="00AA56C0"/>
    <w:rsid w:val="00AF42E7"/>
    <w:rsid w:val="00AF6ACC"/>
    <w:rsid w:val="00B13B47"/>
    <w:rsid w:val="00B21B56"/>
    <w:rsid w:val="00B42D44"/>
    <w:rsid w:val="00B51002"/>
    <w:rsid w:val="00B77EF0"/>
    <w:rsid w:val="00B90F8A"/>
    <w:rsid w:val="00B9588E"/>
    <w:rsid w:val="00BF47F4"/>
    <w:rsid w:val="00BF593F"/>
    <w:rsid w:val="00BF7763"/>
    <w:rsid w:val="00C057A8"/>
    <w:rsid w:val="00C105C0"/>
    <w:rsid w:val="00C47FA3"/>
    <w:rsid w:val="00C52BBE"/>
    <w:rsid w:val="00C77B1F"/>
    <w:rsid w:val="00CA6CBD"/>
    <w:rsid w:val="00CB6065"/>
    <w:rsid w:val="00CC7DC4"/>
    <w:rsid w:val="00CE1A5C"/>
    <w:rsid w:val="00CE4E99"/>
    <w:rsid w:val="00D17A1C"/>
    <w:rsid w:val="00D30988"/>
    <w:rsid w:val="00D77248"/>
    <w:rsid w:val="00D85D36"/>
    <w:rsid w:val="00D91290"/>
    <w:rsid w:val="00DA6681"/>
    <w:rsid w:val="00DB244D"/>
    <w:rsid w:val="00DB3B6F"/>
    <w:rsid w:val="00DE06EE"/>
    <w:rsid w:val="00DF2D6D"/>
    <w:rsid w:val="00E60E01"/>
    <w:rsid w:val="00E860A0"/>
    <w:rsid w:val="00E94AA5"/>
    <w:rsid w:val="00E95A89"/>
    <w:rsid w:val="00EB5934"/>
    <w:rsid w:val="00ED511F"/>
    <w:rsid w:val="00F42AF9"/>
    <w:rsid w:val="00F43DA9"/>
    <w:rsid w:val="00F461B8"/>
    <w:rsid w:val="00FB7DBF"/>
    <w:rsid w:val="00FC4CAA"/>
    <w:rsid w:val="00F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E1A2"/>
  <w15:docId w15:val="{CEFA6B1A-EE37-45FC-8E59-90BEA391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A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CA0"/>
    <w:pPr>
      <w:ind w:left="720"/>
      <w:contextualSpacing/>
    </w:pPr>
  </w:style>
  <w:style w:type="paragraph" w:customStyle="1" w:styleId="1">
    <w:name w:val="Обычный (веб)1"/>
    <w:basedOn w:val="a"/>
    <w:rsid w:val="00616CA0"/>
    <w:pPr>
      <w:suppressAutoHyphens/>
      <w:overflowPunct w:val="0"/>
      <w:spacing w:after="28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table" w:styleId="a4">
    <w:name w:val="Table Grid"/>
    <w:basedOn w:val="a1"/>
    <w:uiPriority w:val="59"/>
    <w:rsid w:val="00616CA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61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F5025"/>
    <w:rPr>
      <w:rFonts w:ascii="Segoe UI" w:hAnsi="Segoe UI" w:cs="Segoe UI"/>
      <w:sz w:val="18"/>
      <w:szCs w:val="18"/>
      <w:lang w:val="ru-RU"/>
    </w:rPr>
  </w:style>
  <w:style w:type="character" w:styleId="a8">
    <w:name w:val="Hyperlink"/>
    <w:unhideWhenUsed/>
    <w:rsid w:val="00DE06EE"/>
    <w:rPr>
      <w:color w:val="0000FF"/>
      <w:u w:val="single"/>
    </w:rPr>
  </w:style>
  <w:style w:type="paragraph" w:customStyle="1" w:styleId="rvps2">
    <w:name w:val="rvps2"/>
    <w:basedOn w:val="a"/>
    <w:uiPriority w:val="99"/>
    <w:rsid w:val="0039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ody Text"/>
    <w:basedOn w:val="a"/>
    <w:link w:val="aa"/>
    <w:rsid w:val="00201D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201D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b">
    <w:name w:val="a"/>
    <w:basedOn w:val="a"/>
    <w:rsid w:val="0020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reer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2C8DC-D2D2-425C-A918-E0AD9A3D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5035</Words>
  <Characters>2870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Наталія Анатоліївна</dc:creator>
  <cp:lastModifiedBy>Маршалковська Ольга Русланівна</cp:lastModifiedBy>
  <cp:revision>4</cp:revision>
  <cp:lastPrinted>2022-02-17T11:54:00Z</cp:lastPrinted>
  <dcterms:created xsi:type="dcterms:W3CDTF">2022-02-17T07:33:00Z</dcterms:created>
  <dcterms:modified xsi:type="dcterms:W3CDTF">2022-02-17T12:17:00Z</dcterms:modified>
</cp:coreProperties>
</file>